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91" w:tblpY="2344"/>
        <w:tblOverlap w:val="never"/>
        <w:tblW w:w="14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688"/>
        <w:gridCol w:w="647"/>
        <w:gridCol w:w="716"/>
        <w:gridCol w:w="682"/>
        <w:gridCol w:w="1244"/>
        <w:gridCol w:w="2046"/>
        <w:gridCol w:w="777"/>
        <w:gridCol w:w="1665"/>
        <w:gridCol w:w="1440"/>
        <w:gridCol w:w="1065"/>
        <w:gridCol w:w="1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44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44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 w:bidi="ar"/>
              </w:rPr>
              <w:t>2022年郑州市回民高级中学公开招聘教师岗位计划表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7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名称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（含电话）</w:t>
            </w:r>
          </w:p>
        </w:tc>
        <w:tc>
          <w:tcPr>
            <w:tcW w:w="168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单位简介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供给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性质</w:t>
            </w:r>
          </w:p>
        </w:tc>
        <w:tc>
          <w:tcPr>
            <w:tcW w:w="9635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73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必备条件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7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6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24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204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岗位简介</w:t>
            </w:r>
          </w:p>
        </w:tc>
        <w:tc>
          <w:tcPr>
            <w:tcW w:w="77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所需专业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学历学位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年龄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17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郑州市回民高级中学0371-66316328 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郑州市回民高级中学（原郑州市回民中学），创建于1948年8月，河南省示范性高中、河南省文明校园、全国民族中学教育协会示范学校。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事业全供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专业技术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1022</w:t>
            </w:r>
          </w:p>
        </w:tc>
        <w:tc>
          <w:tcPr>
            <w:tcW w:w="1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高中数学在职教师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从事高中数学教学、研究、班级管理等工作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数学类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普通高等教育本科及以上学历、学士及以上学位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40周岁及以下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  <w:t>1.具有省级示范性高中三年及以上相应学科教学工作经历；2.具有民族教育工作经历。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MDg4MGZjYjljMjk3MWNjZWJhNjg0NWIyMDYwMDEifQ=="/>
  </w:docVars>
  <w:rsids>
    <w:rsidRoot w:val="00000000"/>
    <w:rsid w:val="0C05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xq</dc:creator>
  <cp:lastModifiedBy>小昭</cp:lastModifiedBy>
  <dcterms:modified xsi:type="dcterms:W3CDTF">2022-07-19T01:40:18Z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3CE01CA3E025437A9B8B33789C853D52</vt:lpwstr>
  </property>
</Properties>
</file>